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84" w:rsidRPr="00145A44" w:rsidRDefault="00332784" w:rsidP="0078639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5A44">
        <w:rPr>
          <w:rFonts w:ascii="Times New Roman" w:hAnsi="Times New Roman"/>
          <w:b/>
          <w:sz w:val="32"/>
          <w:szCs w:val="32"/>
        </w:rPr>
        <w:t>CURSOS DE FORMACIÓN CONTINUA  ABIERTOS A LA COMUNIDAD</w:t>
      </w:r>
    </w:p>
    <w:p w:rsidR="00332784" w:rsidRPr="00145A44" w:rsidRDefault="00332784" w:rsidP="0078639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5A44">
        <w:rPr>
          <w:rFonts w:ascii="Times New Roman" w:hAnsi="Times New Roman"/>
          <w:b/>
          <w:sz w:val="32"/>
          <w:szCs w:val="32"/>
        </w:rPr>
        <w:t>ARTE ACTUAL FLACSO</w:t>
      </w:r>
    </w:p>
    <w:p w:rsidR="00595C4D" w:rsidRDefault="00595C4D" w:rsidP="00786391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</w:p>
    <w:p w:rsidR="00595C4D" w:rsidRDefault="00595C4D" w:rsidP="00786391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</w:p>
    <w:p w:rsidR="00595C4D" w:rsidRPr="00786391" w:rsidRDefault="007044BB" w:rsidP="0078639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391">
        <w:rPr>
          <w:rFonts w:ascii="Times New Roman" w:hAnsi="Times New Roman"/>
          <w:b/>
          <w:sz w:val="24"/>
          <w:szCs w:val="24"/>
          <w:u w:val="single"/>
        </w:rPr>
        <w:t xml:space="preserve">Titulo del curso: </w:t>
      </w:r>
    </w:p>
    <w:p w:rsidR="007044BB" w:rsidRPr="00786391" w:rsidRDefault="00786391" w:rsidP="00786391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78639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" w:eastAsia="es-CO"/>
        </w:rPr>
        <w:t xml:space="preserve">…hacia un pensamiento coreográfico </w:t>
      </w:r>
      <w:r w:rsidRPr="00786391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(Parte I)</w:t>
      </w:r>
    </w:p>
    <w:p w:rsidR="007044BB" w:rsidRPr="007044BB" w:rsidRDefault="007044BB" w:rsidP="00786391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CO"/>
        </w:rPr>
      </w:pPr>
    </w:p>
    <w:p w:rsidR="00595C4D" w:rsidRPr="005B62C2" w:rsidRDefault="00595C4D" w:rsidP="0078639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62C2">
        <w:rPr>
          <w:rFonts w:ascii="Times New Roman" w:hAnsi="Times New Roman"/>
          <w:b/>
          <w:sz w:val="24"/>
          <w:szCs w:val="24"/>
          <w:u w:val="single"/>
        </w:rPr>
        <w:t>Descripción del curso:</w:t>
      </w:r>
    </w:p>
    <w:p w:rsid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Este es un taller teórico-práctico con el cual a través del estudio de algunos coreógrafos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que han marcado significativamente la historia de la danza contemporánea proponemos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realizar un recorrido histórico, desde sus orígenes hasta la danza actual, con la idea de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descubrir y comprender el desarrollo del pensamiento coreográfico, su evolución, sus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influencias, contaminaciones y vínculos con otras disciplinas artísticas.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</w:p>
    <w:p w:rsidR="007044BB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Además del acercamiento teórico y reflexivo a la historia de la danza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contemporánea, se intercalarán durante cada una de las sesiones ejercicios prácticos que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estimulen la </w:t>
      </w:r>
      <w:proofErr w:type="spellStart"/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propiocepción</w:t>
      </w:r>
      <w:proofErr w:type="spellEnd"/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, así como ejercicios simples de coordinación de movimiento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con el objeto de que el participante experimente el movimiento en su propio cuerpo.</w:t>
      </w:r>
    </w:p>
    <w:p w:rsid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</w:p>
    <w:p w:rsidR="007C2FAA" w:rsidRPr="007C2FAA" w:rsidRDefault="007C2FAA" w:rsidP="0078639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CO"/>
        </w:rPr>
      </w:pPr>
      <w:r w:rsidRPr="007C2FA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CO"/>
        </w:rPr>
        <w:t>Objetivo general:</w:t>
      </w:r>
    </w:p>
    <w:p w:rsidR="007C2FAA" w:rsidRDefault="00163A05" w:rsidP="00163A05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s-CO"/>
        </w:rPr>
      </w:pPr>
      <w:r w:rsidRPr="00163A05">
        <w:rPr>
          <w:rFonts w:ascii="Times New Roman" w:hAnsi="Times New Roman"/>
          <w:bCs/>
          <w:color w:val="000000"/>
          <w:sz w:val="24"/>
          <w:szCs w:val="24"/>
          <w:lang w:val="es-ES" w:eastAsia="es-CO"/>
        </w:rPr>
        <w:t>Ofrecer al público en general como al especializado un panorama del desarrollo</w:t>
      </w:r>
      <w:r>
        <w:rPr>
          <w:rFonts w:ascii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hAnsi="Times New Roman"/>
          <w:bCs/>
          <w:color w:val="000000"/>
          <w:sz w:val="24"/>
          <w:szCs w:val="24"/>
          <w:lang w:val="es-ES" w:eastAsia="es-CO"/>
        </w:rPr>
        <w:t>histórico del pensamiento coreográfico a través de la reflexión y práctica coreográfica</w:t>
      </w:r>
      <w:r>
        <w:rPr>
          <w:rFonts w:ascii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hAnsi="Times New Roman"/>
          <w:bCs/>
          <w:color w:val="000000"/>
          <w:sz w:val="24"/>
          <w:szCs w:val="24"/>
          <w:lang w:val="es-ES" w:eastAsia="es-CO"/>
        </w:rPr>
        <w:t>de algunos de sus más importantes creadores.</w:t>
      </w:r>
    </w:p>
    <w:p w:rsidR="00163A05" w:rsidRPr="000140D0" w:rsidRDefault="00163A05" w:rsidP="00786391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s-CO"/>
        </w:rPr>
      </w:pPr>
    </w:p>
    <w:p w:rsidR="003251CC" w:rsidRPr="006C7827" w:rsidRDefault="003251CC" w:rsidP="00786391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s-CO"/>
        </w:rPr>
      </w:pPr>
      <w:r w:rsidRPr="006C782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s-CO"/>
        </w:rPr>
        <w:t>Objetivos</w:t>
      </w:r>
      <w:r w:rsidR="007C2FA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s-CO"/>
        </w:rPr>
        <w:t xml:space="preserve"> específicos</w:t>
      </w:r>
      <w:r w:rsidRPr="006C782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s-CO"/>
        </w:rPr>
        <w:t>:</w:t>
      </w:r>
    </w:p>
    <w:p w:rsidR="00163A05" w:rsidRPr="00163A05" w:rsidRDefault="00163A05" w:rsidP="00163A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Incentivar el interés en la danza contemporánea como expresión poética del cuerpo y del movimiento.</w:t>
      </w:r>
    </w:p>
    <w:p w:rsidR="00163A05" w:rsidRPr="00163A05" w:rsidRDefault="00163A05" w:rsidP="00163A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Promover la necesidad de presenciar obras que parten desde el cuerpo y el movimiento.</w:t>
      </w:r>
    </w:p>
    <w:p w:rsidR="00163A05" w:rsidRPr="00163A05" w:rsidRDefault="00163A05" w:rsidP="00163A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Brindar herramientas al público en general para tener ciertos criterios que le ayuden a disfrutar, analizar y comprender las obras coreográficas.</w:t>
      </w:r>
    </w:p>
    <w:p w:rsidR="00163A05" w:rsidRPr="00163A05" w:rsidRDefault="00163A05" w:rsidP="00163A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Reconocer las influencias históricas, estéticas y conceptuales que vincula a creadores de diferentes épocas y latitudes.</w:t>
      </w:r>
    </w:p>
    <w:p w:rsidR="007A7F2B" w:rsidRPr="00163A05" w:rsidRDefault="00163A05" w:rsidP="00163A0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Ampliar los criterios de percepción de los artistas, estudiantes y críticos escénicos actuales.</w:t>
      </w:r>
    </w:p>
    <w:p w:rsidR="00163A05" w:rsidRDefault="00163A05" w:rsidP="00786391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</w:p>
    <w:p w:rsidR="00163A05" w:rsidRDefault="00163A05" w:rsidP="00786391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</w:p>
    <w:p w:rsidR="00163A05" w:rsidRDefault="00163A05" w:rsidP="00786391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</w:p>
    <w:p w:rsidR="00C918AA" w:rsidRDefault="007A7F2B" w:rsidP="00786391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7A7F2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s-CO"/>
        </w:rPr>
        <w:lastRenderedPageBreak/>
        <w:t>Áreas disciplinares que conjuga el curso: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 </w:t>
      </w:r>
    </w:p>
    <w:p w:rsidR="007044BB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Marco teórico-conceptual. Apreciación y análisis de obra. Investigación. Ejercicios de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sensibilización acerca del movimiento. Relación entre las diferentes disciplinas de las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bCs/>
          <w:color w:val="000000"/>
          <w:sz w:val="24"/>
          <w:szCs w:val="24"/>
          <w:lang w:val="es-ES" w:eastAsia="es-CO"/>
        </w:rPr>
        <w:t>artes escénicas.</w:t>
      </w:r>
    </w:p>
    <w:p w:rsidR="007044BB" w:rsidRDefault="007044BB" w:rsidP="00786391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</w:p>
    <w:p w:rsidR="00C80043" w:rsidRDefault="007044BB" w:rsidP="0078639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Propuesta temática por sesiones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684CDB" w:rsidRPr="00145A44" w:rsidTr="00145A44">
        <w:tc>
          <w:tcPr>
            <w:tcW w:w="1526" w:type="dxa"/>
            <w:shd w:val="clear" w:color="auto" w:fill="9BBB59"/>
          </w:tcPr>
          <w:p w:rsidR="00684CDB" w:rsidRPr="00145A44" w:rsidRDefault="007044BB" w:rsidP="007863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 w:rsidR="00786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1</w:t>
            </w:r>
          </w:p>
        </w:tc>
        <w:tc>
          <w:tcPr>
            <w:tcW w:w="7452" w:type="dxa"/>
            <w:shd w:val="clear" w:color="auto" w:fill="9BBB59"/>
          </w:tcPr>
          <w:p w:rsidR="00684CDB" w:rsidRPr="00145A44" w:rsidRDefault="00E848BC" w:rsidP="00E848B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Lunes 6 de noviembre 2017, de</w:t>
            </w:r>
            <w:r w:rsidRPr="00E84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E84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684CDB" w:rsidRPr="00145A44" w:rsidTr="00145A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4CDB" w:rsidRPr="00145A44" w:rsidRDefault="00684CDB" w:rsidP="007863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4CDB" w:rsidRPr="00145A44" w:rsidRDefault="00E848BC" w:rsidP="007863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84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Los pioneros de la danza contemporánea (Parte 1)</w:t>
            </w:r>
          </w:p>
        </w:tc>
      </w:tr>
      <w:tr w:rsidR="00234D54" w:rsidRPr="00145A44" w:rsidTr="00145A44">
        <w:trPr>
          <w:trHeight w:val="1483"/>
        </w:trPr>
        <w:tc>
          <w:tcPr>
            <w:tcW w:w="1526" w:type="dxa"/>
          </w:tcPr>
          <w:p w:rsidR="00234D54" w:rsidRPr="00145A44" w:rsidRDefault="00234D54" w:rsidP="007863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E848BC" w:rsidRPr="00E848BC" w:rsidRDefault="00E848BC" w:rsidP="00E848BC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Contexto histórico del nacimiento de la danza contemporánea. Sus principales exponentes. (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Isadora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Duncan, 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Loie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Fuller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, Denis-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Shawn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). Marco teórico-conceptual.</w:t>
            </w:r>
          </w:p>
          <w:p w:rsidR="00E848BC" w:rsidRPr="00E848BC" w:rsidRDefault="00E848BC" w:rsidP="00E848BC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videos: Ruth St. Denis &amp; Ted 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Shawn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, 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Isadora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Duncan, Les Ballet 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Russes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(</w:t>
            </w:r>
            <w:proofErr w:type="spellStart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Nijinsky</w:t>
            </w:r>
            <w:proofErr w:type="spellEnd"/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).</w:t>
            </w:r>
          </w:p>
          <w:p w:rsidR="00E848BC" w:rsidRPr="00E848BC" w:rsidRDefault="00E848BC" w:rsidP="00E848BC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234D54" w:rsidRPr="00E848BC" w:rsidRDefault="00E848BC" w:rsidP="00E848BC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848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  <w:tr w:rsidR="00684CDB" w:rsidRPr="00145A44" w:rsidTr="00145A44">
        <w:tc>
          <w:tcPr>
            <w:tcW w:w="1526" w:type="dxa"/>
          </w:tcPr>
          <w:p w:rsidR="00684CDB" w:rsidRPr="00145A44" w:rsidRDefault="00684CDB" w:rsidP="007863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5F6F23" w:rsidRPr="007044BB" w:rsidRDefault="005F6F23" w:rsidP="0078639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7DC" w:rsidRDefault="00CC77DC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385E7C" w:rsidP="00385E7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Miércoles</w:t>
            </w: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8 de noviembre 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, de </w:t>
            </w: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385E7C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Los pioneros de la danza contemporánea (Parte 2)</w:t>
            </w:r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385E7C" w:rsidRPr="00385E7C" w:rsidRDefault="00385E7C" w:rsidP="00385E7C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Contexto histórico del nacimiento de la danza contemporánea. Sus principales exponentes (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Rudolf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Von 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Laban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). Marco teórico-conceptual.</w:t>
            </w:r>
          </w:p>
          <w:p w:rsidR="00385E7C" w:rsidRPr="00385E7C" w:rsidRDefault="00385E7C" w:rsidP="00385E7C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Les Ballet 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Russes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. Colaboración entre artistas. 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>Diaguilev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CO"/>
              </w:rPr>
              <w:t xml:space="preserve">-Nijinsky-Debussy-Stravinsky-Picasso-Leon Bakst. </w:t>
            </w: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Marco teórico-conceptual.</w:t>
            </w:r>
          </w:p>
          <w:p w:rsidR="00385E7C" w:rsidRPr="00385E7C" w:rsidRDefault="00385E7C" w:rsidP="00385E7C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videos: 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Laban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y 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Kurt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Joos</w:t>
            </w:r>
            <w:proofErr w:type="spellEnd"/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385E7C" w:rsidRPr="00385E7C" w:rsidRDefault="00385E7C" w:rsidP="00385E7C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786391" w:rsidRPr="00385E7C" w:rsidRDefault="00385E7C" w:rsidP="00385E7C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  <w:tr w:rsidR="00786391" w:rsidRPr="00145A44" w:rsidTr="00997D44"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786391" w:rsidRPr="007044BB" w:rsidRDefault="00786391" w:rsidP="00997D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385E7C" w:rsidP="00385E7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Viernes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10 de noviembre 2017, de </w:t>
            </w: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385E7C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85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La primera generación de la danza contemporánea (Parte 1)</w:t>
            </w:r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385E7C" w:rsidRPr="00385E7C" w:rsidRDefault="00385E7C" w:rsidP="00385E7C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Técnica y principios estéticos de Martha Graham. Marco teórico-conceptual.</w:t>
            </w:r>
          </w:p>
          <w:p w:rsidR="00385E7C" w:rsidRPr="00385E7C" w:rsidRDefault="00385E7C" w:rsidP="00385E7C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Visualización de videos de Martha Graham.</w:t>
            </w:r>
          </w:p>
          <w:p w:rsidR="00385E7C" w:rsidRPr="00385E7C" w:rsidRDefault="00385E7C" w:rsidP="00385E7C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385E7C" w:rsidRPr="00385E7C" w:rsidRDefault="00385E7C" w:rsidP="00385E7C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El legado e influencia de Martha Graham en países Latinoamericanos como México y Venezuela.</w:t>
            </w:r>
          </w:p>
          <w:p w:rsidR="00786391" w:rsidRPr="00385E7C" w:rsidRDefault="00385E7C" w:rsidP="00385E7C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85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  <w:tr w:rsidR="00786391" w:rsidRPr="00145A44" w:rsidTr="00997D44"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786391" w:rsidRPr="007044BB" w:rsidRDefault="00786391" w:rsidP="00997D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4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101131" w:rsidP="001011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Lunes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13 de noviembre 2017, de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10113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La primera generación de la danza contemporánea (Parte 2)</w:t>
            </w:r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101131" w:rsidRPr="00101131" w:rsidRDefault="00101131" w:rsidP="00101131">
            <w:pPr>
              <w:pStyle w:val="Prrafodelista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Obra, pensamiento y principios estéticos de Mary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Wigman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 Marco teórico-conceptual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 de Mary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Wigman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786391" w:rsidRPr="00101131" w:rsidRDefault="00101131" w:rsidP="00101131">
            <w:pPr>
              <w:pStyle w:val="Prrafodelista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  <w:tr w:rsidR="00786391" w:rsidRPr="00145A44" w:rsidTr="00997D44"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786391" w:rsidRPr="007044BB" w:rsidRDefault="00786391" w:rsidP="00997D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5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101131" w:rsidP="001011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Miércoles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15 de noviembre 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, de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10113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La segunda generación de la danza contemporánea (Parte 1)</w:t>
            </w:r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101131" w:rsidRPr="00101131" w:rsidRDefault="00101131" w:rsidP="0010113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Técnica, concepto y procedimientos técnicos de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Merce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Cunningham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Colaboración entre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Merce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Cunningham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y John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Cage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 de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Merce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Cunningham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786391" w:rsidRPr="00101131" w:rsidRDefault="00101131" w:rsidP="0010113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  <w:tr w:rsidR="00786391" w:rsidRPr="00145A44" w:rsidTr="00997D44"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786391" w:rsidRPr="007044BB" w:rsidRDefault="00786391" w:rsidP="00997D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6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101131" w:rsidP="001011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Viernes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17 de noviembre 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, de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10113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La segunda generación de la danza contemporánea (Parte 2)</w:t>
            </w:r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101131" w:rsidRPr="00101131" w:rsidRDefault="00101131" w:rsidP="00101131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Técnica, concepto, reflexiones y metodología de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Alwin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Nikolais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 de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Alwin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Nikolais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101131" w:rsidRPr="00101131" w:rsidRDefault="00101131" w:rsidP="00101131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Influencias de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Alwin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Nikolais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en </w:t>
            </w:r>
            <w:proofErr w:type="spellStart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coréografos</w:t>
            </w:r>
            <w:proofErr w:type="spellEnd"/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actuales.</w:t>
            </w:r>
          </w:p>
          <w:p w:rsidR="00786391" w:rsidRPr="00101131" w:rsidRDefault="00101131" w:rsidP="00101131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7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101131" w:rsidP="001011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Lunes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20 de noviembre 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, de 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10113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1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El fenómeno post-modernista de la </w:t>
            </w:r>
            <w:proofErr w:type="spellStart"/>
            <w:r w:rsidRPr="001011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O"/>
              </w:rPr>
              <w:t>Judson</w:t>
            </w:r>
            <w:proofErr w:type="spellEnd"/>
            <w:r w:rsidRPr="001011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O"/>
              </w:rPr>
              <w:t xml:space="preserve"> Dance </w:t>
            </w:r>
            <w:proofErr w:type="spellStart"/>
            <w:r w:rsidRPr="001011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O"/>
              </w:rPr>
              <w:t>Theater</w:t>
            </w:r>
            <w:proofErr w:type="spellEnd"/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Propuesta</w:t>
            </w:r>
          </w:p>
        </w:tc>
        <w:tc>
          <w:tcPr>
            <w:tcW w:w="7452" w:type="dxa"/>
          </w:tcPr>
          <w:p w:rsidR="0010113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Influencia de John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Cage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y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Merce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Cunningham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en el movimiento postmodernista de la danza en Estados Unidos.</w:t>
            </w:r>
          </w:p>
          <w:p w:rsidR="0010113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Práctica y pensamiento de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Trisha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Brown.</w:t>
            </w:r>
          </w:p>
          <w:p w:rsidR="0010113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Origen del performance.</w:t>
            </w:r>
          </w:p>
          <w:p w:rsidR="0010113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Influencia del movimiento post-modernista en Europa (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Anne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Teresa de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Keersmaeker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) y Latinoamérica.</w:t>
            </w:r>
          </w:p>
          <w:p w:rsidR="0010113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 de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Trisha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Brown.</w:t>
            </w:r>
          </w:p>
          <w:p w:rsidR="0010113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786391" w:rsidRPr="004B46BF" w:rsidRDefault="00101131" w:rsidP="004B46B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</w:tc>
      </w:tr>
      <w:tr w:rsidR="00786391" w:rsidRPr="00145A44" w:rsidTr="00997D44"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786391" w:rsidRPr="007044BB" w:rsidRDefault="00786391" w:rsidP="00997D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1526"/>
        <w:gridCol w:w="7452"/>
      </w:tblGrid>
      <w:tr w:rsidR="00786391" w:rsidRPr="00145A44" w:rsidTr="00997D44">
        <w:tc>
          <w:tcPr>
            <w:tcW w:w="1526" w:type="dxa"/>
            <w:shd w:val="clear" w:color="auto" w:fill="9BBB59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Sesión #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8</w:t>
            </w:r>
          </w:p>
        </w:tc>
        <w:tc>
          <w:tcPr>
            <w:tcW w:w="7452" w:type="dxa"/>
            <w:shd w:val="clear" w:color="auto" w:fill="9BBB59"/>
          </w:tcPr>
          <w:p w:rsidR="00786391" w:rsidRPr="00145A44" w:rsidRDefault="004B46BF" w:rsidP="004B46B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Miércoles </w:t>
            </w:r>
            <w:r w:rsidRPr="004B4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22 de noviembre 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, de </w:t>
            </w:r>
            <w:r w:rsidRPr="004B4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18:00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a</w:t>
            </w:r>
            <w:r w:rsidRPr="004B4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21:00</w:t>
            </w:r>
          </w:p>
        </w:tc>
      </w:tr>
      <w:tr w:rsidR="00786391" w:rsidRPr="00145A44" w:rsidTr="00997D44">
        <w:trPr>
          <w:trHeight w:val="485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74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86391" w:rsidRPr="00145A44" w:rsidRDefault="004B46BF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B4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CO"/>
              </w:rPr>
              <w:t>La danza teatro, la danza conceptual europea.</w:t>
            </w:r>
          </w:p>
        </w:tc>
      </w:tr>
      <w:tr w:rsidR="00786391" w:rsidRPr="00145A44" w:rsidTr="00997D44">
        <w:trPr>
          <w:trHeight w:val="1483"/>
        </w:trPr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45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7452" w:type="dxa"/>
          </w:tcPr>
          <w:p w:rsidR="004B46BF" w:rsidRPr="004B46BF" w:rsidRDefault="004B46BF" w:rsidP="004B46BF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Obra y pensamientos de Pina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Bausch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4B46BF" w:rsidRPr="004B46BF" w:rsidRDefault="004B46BF" w:rsidP="004B46BF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La danza conceptual europea (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Jerome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 Bel, La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Ribot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).</w:t>
            </w:r>
          </w:p>
          <w:p w:rsidR="004B46BF" w:rsidRPr="004B46BF" w:rsidRDefault="004B46BF" w:rsidP="004B46BF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 xml:space="preserve">Visualización de videos de Pina </w:t>
            </w:r>
            <w:proofErr w:type="spellStart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Bausch</w:t>
            </w:r>
            <w:proofErr w:type="spellEnd"/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.</w:t>
            </w:r>
          </w:p>
          <w:p w:rsidR="004B46BF" w:rsidRPr="004B46BF" w:rsidRDefault="004B46BF" w:rsidP="004B46BF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Análisis y reflexión sobre los materiales presentados.</w:t>
            </w:r>
          </w:p>
          <w:p w:rsidR="004B46BF" w:rsidRPr="004B46BF" w:rsidRDefault="004B46BF" w:rsidP="004B46BF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Ejercicios prácticos de movimiento.</w:t>
            </w:r>
          </w:p>
          <w:p w:rsidR="00786391" w:rsidRPr="004B46BF" w:rsidRDefault="004B46BF" w:rsidP="004B46BF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B46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 w:eastAsia="es-CO"/>
              </w:rPr>
              <w:t>Conversaciones sobre el arte escénico ecuatoriano.</w:t>
            </w:r>
          </w:p>
        </w:tc>
      </w:tr>
      <w:tr w:rsidR="00786391" w:rsidRPr="00145A44" w:rsidTr="00997D44">
        <w:tc>
          <w:tcPr>
            <w:tcW w:w="1526" w:type="dxa"/>
          </w:tcPr>
          <w:p w:rsidR="00786391" w:rsidRPr="00145A44" w:rsidRDefault="00786391" w:rsidP="00997D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452" w:type="dxa"/>
          </w:tcPr>
          <w:p w:rsidR="00786391" w:rsidRPr="007044BB" w:rsidRDefault="00786391" w:rsidP="00997D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391" w:rsidRDefault="00786391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B96B0B" w:rsidRDefault="00B96B0B" w:rsidP="0078639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Duración del curso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.</w:t>
      </w:r>
    </w:p>
    <w:p w:rsidR="00B96B0B" w:rsidRPr="004B46BF" w:rsidRDefault="00B96B0B" w:rsidP="0078639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Total de horas: </w:t>
      </w:r>
      <w:r w:rsidR="004B46BF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24</w:t>
      </w:r>
      <w:r w:rsidR="004B46BF" w:rsidRPr="004B46BF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 horas</w:t>
      </w:r>
    </w:p>
    <w:p w:rsidR="00B96B0B" w:rsidRPr="004B46BF" w:rsidRDefault="00B96B0B" w:rsidP="0078639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Horario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 semanal</w:t>
      </w: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: </w:t>
      </w:r>
      <w:r w:rsidR="004B46BF" w:rsidRPr="004B46BF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Lunes, miércoles y viernes de 18:00 a 21:00</w:t>
      </w:r>
    </w:p>
    <w:p w:rsidR="00145A44" w:rsidRDefault="00145A44" w:rsidP="00786391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</w:pPr>
    </w:p>
    <w:p w:rsidR="00145A44" w:rsidRDefault="00145A44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145A44"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  <w:t>Público</w:t>
      </w:r>
      <w:r w:rsidR="007044BB"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  <w:t xml:space="preserve"> al que está destinado el curso</w:t>
      </w:r>
      <w:r w:rsidRPr="00145A44"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 </w:t>
      </w:r>
    </w:p>
    <w:p w:rsidR="007044BB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Artistas, estudiantes de teatro, danza y arte en general, maestros y profesores de artes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escénicas, críticos de danza y teatro. Público en general interesado en conocer y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sensibilizarse con la danza contemporánea y las artes escénicas en general.</w:t>
      </w:r>
    </w:p>
    <w:p w:rsid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145A44" w:rsidRPr="00C80043" w:rsidRDefault="00145A44" w:rsidP="0078639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Profesor</w:t>
      </w:r>
      <w:r w:rsidR="007044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/</w:t>
      </w: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a: </w:t>
      </w:r>
    </w:p>
    <w:p w:rsidR="00163A05" w:rsidRP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CO"/>
        </w:rPr>
        <w:t xml:space="preserve">Talía </w:t>
      </w:r>
      <w:proofErr w:type="spellStart"/>
      <w:r w:rsidRPr="00163A0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s-ES" w:eastAsia="es-CO"/>
        </w:rPr>
        <w:t>Falconi</w:t>
      </w:r>
      <w:proofErr w:type="spellEnd"/>
    </w:p>
    <w:p w:rsidR="00163A05" w:rsidRP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Bailarina, coreógrafa y artista escénica ecuatoriana.</w:t>
      </w:r>
    </w:p>
    <w:p w:rsidR="00163A05" w:rsidRP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Desde hace 25 años trabaja de manera regular en la creación, producción y difusión de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obras coreográficas. Sus montajes han sido presentados alrededor del mundo.</w:t>
      </w:r>
    </w:p>
    <w:p w:rsidR="00163A05" w:rsidRP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En 1993 obtuvo el Diploma de Estado de Pedagogía en la Especialidad de Danza</w:t>
      </w:r>
      <w:r w:rsidR="00A04CC4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Contemporánea otorgado por el Ministerio de la Cultura de Francia.</w:t>
      </w:r>
    </w:p>
    <w:p w:rsidR="00163A05" w:rsidRPr="00163A05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lastRenderedPageBreak/>
        <w:t xml:space="preserve">Fundadora y Co-directora de </w:t>
      </w:r>
      <w:r w:rsidRPr="00163A0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CO"/>
        </w:rPr>
        <w:t xml:space="preserve">Río Teatro Caribe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de Venezuela. (1995-2010). En el año</w:t>
      </w:r>
      <w:r w:rsidR="00A04CC4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2007 su solo </w:t>
      </w:r>
      <w:r w:rsidRPr="00163A0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ES" w:eastAsia="es-CO"/>
        </w:rPr>
        <w:t xml:space="preserve">Sueño pelele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recibió el Premio Nacional de Danza Venezuela.</w:t>
      </w:r>
    </w:p>
    <w:p w:rsidR="002F4FFB" w:rsidRDefault="00163A05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</w:pP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Ha sido invitada a realizar talleres, residencias artísticas y montajes coreográficos con</w:t>
      </w:r>
      <w:r w:rsidR="00A04CC4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compañías profesionales de danza en Venezuela, Colombia, Ecuador, Bolivia, EEUU y</w:t>
      </w:r>
      <w:r w:rsidR="00A04CC4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 xml:space="preserve"> </w:t>
      </w:r>
      <w:r w:rsidRPr="00163A05">
        <w:rPr>
          <w:rFonts w:ascii="Times New Roman" w:eastAsia="Times New Roman" w:hAnsi="Times New Roman"/>
          <w:color w:val="000000"/>
          <w:sz w:val="24"/>
          <w:szCs w:val="24"/>
          <w:lang w:val="es-ES" w:eastAsia="es-CO"/>
        </w:rPr>
        <w:t>México.</w:t>
      </w:r>
    </w:p>
    <w:p w:rsidR="00A04CC4" w:rsidRDefault="00A04CC4" w:rsidP="00163A05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2F4FFB" w:rsidRPr="002F4FFB" w:rsidRDefault="002F4FFB" w:rsidP="00786391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</w:pPr>
      <w:r w:rsidRPr="002F4FFB"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  <w:t>Datos del o la docente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9039"/>
      </w:tblGrid>
      <w:tr w:rsidR="002F4FFB" w:rsidRPr="002F4FFB" w:rsidTr="002F4FFB">
        <w:trPr>
          <w:trHeight w:val="397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FFB" w:rsidRPr="002F4FFB" w:rsidRDefault="002F4FFB" w:rsidP="00786391">
            <w:pPr>
              <w:spacing w:after="120" w:line="240" w:lineRule="auto"/>
              <w:ind w:right="-1715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2F4FFB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Número de cédula / pasaporte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: </w:t>
            </w:r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170542409-9</w:t>
            </w:r>
          </w:p>
        </w:tc>
      </w:tr>
      <w:tr w:rsidR="002F4FFB" w:rsidRPr="002F4FFB" w:rsidTr="002F4FFB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FFB" w:rsidRPr="002F4FFB" w:rsidRDefault="002F4FFB" w:rsidP="00A04CC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2F4FFB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Último título académico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: </w:t>
            </w:r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Diploma de Estado de Pedagogía en la Especialidad de Danza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 </w:t>
            </w:r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Contemporánea otorgado por el Ministerio de la Cultura de Francia.</w:t>
            </w:r>
          </w:p>
        </w:tc>
      </w:tr>
      <w:tr w:rsidR="002F4FFB" w:rsidRPr="002F4FFB" w:rsidTr="002F4FFB">
        <w:trPr>
          <w:trHeight w:val="413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FFB" w:rsidRPr="002F4FFB" w:rsidRDefault="002F4FFB" w:rsidP="0078639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2F4FFB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Números Telefónicos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: </w:t>
            </w:r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2260154</w:t>
            </w:r>
          </w:p>
        </w:tc>
      </w:tr>
      <w:tr w:rsidR="002F4FFB" w:rsidRPr="002F4FFB" w:rsidTr="002F4FFB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FFB" w:rsidRPr="002F4FFB" w:rsidRDefault="002F4FFB" w:rsidP="0078639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 w:rsidRPr="002F4FFB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Correo electrónico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: </w:t>
            </w:r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taliafal@hotmail.com</w:t>
            </w:r>
          </w:p>
        </w:tc>
      </w:tr>
      <w:tr w:rsidR="002F4FFB" w:rsidRPr="002F4FFB" w:rsidTr="002F4FFB">
        <w:trPr>
          <w:trHeight w:val="39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FFB" w:rsidRDefault="002F4FFB" w:rsidP="0078639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</w:pPr>
            <w:r w:rsidRPr="002F4FFB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Dirección de Domicilio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: </w:t>
            </w:r>
            <w:proofErr w:type="spellStart"/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Valdiviezo</w:t>
            </w:r>
            <w:proofErr w:type="spellEnd"/>
            <w:r w:rsidR="00A04CC4" w:rsidRP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 xml:space="preserve"> Oe-350. Sector antiguo aeropuerto</w:t>
            </w:r>
            <w:r w:rsidR="00A04CC4"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.</w:t>
            </w:r>
          </w:p>
          <w:p w:rsidR="00A04CC4" w:rsidRPr="002F4FFB" w:rsidRDefault="00A04CC4" w:rsidP="0078639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CO"/>
              </w:rPr>
              <w:t>Actualmente reside en la Ciudad de México</w:t>
            </w:r>
          </w:p>
        </w:tc>
      </w:tr>
    </w:tbl>
    <w:p w:rsidR="002F4FFB" w:rsidRDefault="002F4FFB" w:rsidP="0078639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sectPr w:rsidR="002F4FFB" w:rsidSect="00096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203"/>
    <w:multiLevelType w:val="hybridMultilevel"/>
    <w:tmpl w:val="5D806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40E4"/>
    <w:multiLevelType w:val="hybridMultilevel"/>
    <w:tmpl w:val="7464A2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D19E3"/>
    <w:multiLevelType w:val="hybridMultilevel"/>
    <w:tmpl w:val="C2920F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234D2"/>
    <w:multiLevelType w:val="hybridMultilevel"/>
    <w:tmpl w:val="40F8B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A3477"/>
    <w:multiLevelType w:val="hybridMultilevel"/>
    <w:tmpl w:val="EB8CE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B653C"/>
    <w:multiLevelType w:val="hybridMultilevel"/>
    <w:tmpl w:val="F2E292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F25095"/>
    <w:multiLevelType w:val="hybridMultilevel"/>
    <w:tmpl w:val="6E1241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055F9"/>
    <w:multiLevelType w:val="hybridMultilevel"/>
    <w:tmpl w:val="D758DA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C3189"/>
    <w:multiLevelType w:val="hybridMultilevel"/>
    <w:tmpl w:val="B42A386C"/>
    <w:lvl w:ilvl="0" w:tplc="C42AF7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E370D"/>
    <w:multiLevelType w:val="hybridMultilevel"/>
    <w:tmpl w:val="803615BA"/>
    <w:lvl w:ilvl="0" w:tplc="1F24F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42F3"/>
    <w:multiLevelType w:val="hybridMultilevel"/>
    <w:tmpl w:val="F3D619D6"/>
    <w:lvl w:ilvl="0" w:tplc="9F2E4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91992"/>
    <w:multiLevelType w:val="hybridMultilevel"/>
    <w:tmpl w:val="3B8E1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007"/>
    <w:rsid w:val="000071E9"/>
    <w:rsid w:val="00012BBF"/>
    <w:rsid w:val="0005729B"/>
    <w:rsid w:val="000763AC"/>
    <w:rsid w:val="00076F22"/>
    <w:rsid w:val="00094610"/>
    <w:rsid w:val="0009649A"/>
    <w:rsid w:val="0009789D"/>
    <w:rsid w:val="000C6963"/>
    <w:rsid w:val="00101131"/>
    <w:rsid w:val="00145A44"/>
    <w:rsid w:val="00160181"/>
    <w:rsid w:val="00163A05"/>
    <w:rsid w:val="001760F6"/>
    <w:rsid w:val="001A7BF4"/>
    <w:rsid w:val="001C65AF"/>
    <w:rsid w:val="001D5790"/>
    <w:rsid w:val="00200489"/>
    <w:rsid w:val="00215FEE"/>
    <w:rsid w:val="002317AF"/>
    <w:rsid w:val="00234D54"/>
    <w:rsid w:val="002656C8"/>
    <w:rsid w:val="002F4FFB"/>
    <w:rsid w:val="003251CC"/>
    <w:rsid w:val="00332784"/>
    <w:rsid w:val="003427E7"/>
    <w:rsid w:val="00345CE9"/>
    <w:rsid w:val="00385E7C"/>
    <w:rsid w:val="00387C97"/>
    <w:rsid w:val="003C32BE"/>
    <w:rsid w:val="003C46BB"/>
    <w:rsid w:val="003C4988"/>
    <w:rsid w:val="003C5748"/>
    <w:rsid w:val="00494885"/>
    <w:rsid w:val="004A6662"/>
    <w:rsid w:val="004B1E60"/>
    <w:rsid w:val="004B46BF"/>
    <w:rsid w:val="00556C36"/>
    <w:rsid w:val="005701E5"/>
    <w:rsid w:val="0057297A"/>
    <w:rsid w:val="00595C4D"/>
    <w:rsid w:val="00597136"/>
    <w:rsid w:val="005F6F23"/>
    <w:rsid w:val="00615125"/>
    <w:rsid w:val="006776E2"/>
    <w:rsid w:val="00684055"/>
    <w:rsid w:val="00684CDB"/>
    <w:rsid w:val="006973EC"/>
    <w:rsid w:val="006A0A97"/>
    <w:rsid w:val="006D777B"/>
    <w:rsid w:val="006E276B"/>
    <w:rsid w:val="006E5454"/>
    <w:rsid w:val="007044BB"/>
    <w:rsid w:val="00704502"/>
    <w:rsid w:val="00727944"/>
    <w:rsid w:val="00736BE6"/>
    <w:rsid w:val="007545B1"/>
    <w:rsid w:val="00761F76"/>
    <w:rsid w:val="00786391"/>
    <w:rsid w:val="007A4BF2"/>
    <w:rsid w:val="007A7F2B"/>
    <w:rsid w:val="007C2FAA"/>
    <w:rsid w:val="007C4750"/>
    <w:rsid w:val="007D6DC0"/>
    <w:rsid w:val="007F15B9"/>
    <w:rsid w:val="00822528"/>
    <w:rsid w:val="00846B35"/>
    <w:rsid w:val="00860007"/>
    <w:rsid w:val="008679AD"/>
    <w:rsid w:val="00884958"/>
    <w:rsid w:val="008A6B95"/>
    <w:rsid w:val="008E5B83"/>
    <w:rsid w:val="0097604E"/>
    <w:rsid w:val="009A266F"/>
    <w:rsid w:val="009E622C"/>
    <w:rsid w:val="00A04CC4"/>
    <w:rsid w:val="00A117E9"/>
    <w:rsid w:val="00A21A47"/>
    <w:rsid w:val="00A82F6C"/>
    <w:rsid w:val="00A84741"/>
    <w:rsid w:val="00A9163A"/>
    <w:rsid w:val="00AE1D89"/>
    <w:rsid w:val="00B145CE"/>
    <w:rsid w:val="00B33A30"/>
    <w:rsid w:val="00B96B0B"/>
    <w:rsid w:val="00BB5B18"/>
    <w:rsid w:val="00BC7706"/>
    <w:rsid w:val="00BD7819"/>
    <w:rsid w:val="00C00BE7"/>
    <w:rsid w:val="00C446B6"/>
    <w:rsid w:val="00C540A9"/>
    <w:rsid w:val="00C66241"/>
    <w:rsid w:val="00C80043"/>
    <w:rsid w:val="00C918AA"/>
    <w:rsid w:val="00CB779C"/>
    <w:rsid w:val="00CC77DC"/>
    <w:rsid w:val="00D3346B"/>
    <w:rsid w:val="00D70B84"/>
    <w:rsid w:val="00D90EE8"/>
    <w:rsid w:val="00D945C5"/>
    <w:rsid w:val="00D96F7F"/>
    <w:rsid w:val="00DA6DA0"/>
    <w:rsid w:val="00DB07F3"/>
    <w:rsid w:val="00DD4A6A"/>
    <w:rsid w:val="00E43189"/>
    <w:rsid w:val="00E619D1"/>
    <w:rsid w:val="00E848BC"/>
    <w:rsid w:val="00ED07AF"/>
    <w:rsid w:val="00ED4ECB"/>
    <w:rsid w:val="00F751EA"/>
    <w:rsid w:val="00F77901"/>
    <w:rsid w:val="00F97AF2"/>
    <w:rsid w:val="00FA470C"/>
    <w:rsid w:val="00F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9A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0007"/>
  </w:style>
  <w:style w:type="table" w:styleId="Tablaconcuadrcula">
    <w:name w:val="Table Grid"/>
    <w:basedOn w:val="Tablanormal"/>
    <w:uiPriority w:val="59"/>
    <w:rsid w:val="0068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145A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3">
    <w:name w:val="Light List Accent 3"/>
    <w:basedOn w:val="Tablanormal"/>
    <w:uiPriority w:val="61"/>
    <w:rsid w:val="00145A4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E8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DIDUPS</cp:lastModifiedBy>
  <cp:revision>6</cp:revision>
  <dcterms:created xsi:type="dcterms:W3CDTF">2017-02-16T07:16:00Z</dcterms:created>
  <dcterms:modified xsi:type="dcterms:W3CDTF">2017-02-16T07:58:00Z</dcterms:modified>
</cp:coreProperties>
</file>